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3859" w14:textId="77777777" w:rsidR="00AF4911" w:rsidRDefault="00AF4911" w:rsidP="00E43F8F">
      <w:pPr>
        <w:spacing w:after="0" w:line="276" w:lineRule="auto"/>
        <w:jc w:val="center"/>
        <w:rPr>
          <w:rFonts w:cstheme="minorHAnsi"/>
          <w:b/>
          <w:sz w:val="28"/>
          <w:szCs w:val="24"/>
        </w:rPr>
      </w:pPr>
      <w:r w:rsidRPr="008462D5">
        <w:rPr>
          <w:rFonts w:cstheme="minorHAnsi"/>
          <w:b/>
          <w:sz w:val="28"/>
          <w:szCs w:val="24"/>
        </w:rPr>
        <w:t xml:space="preserve">Etický kodex osoby podílející se na hodnocení či </w:t>
      </w:r>
      <w:r w:rsidR="00E43F8F">
        <w:rPr>
          <w:rFonts w:cstheme="minorHAnsi"/>
          <w:b/>
          <w:sz w:val="28"/>
          <w:szCs w:val="24"/>
        </w:rPr>
        <w:t>výběru žádostí o podporu z</w:t>
      </w:r>
      <w:r w:rsidR="00912EF8">
        <w:rPr>
          <w:rFonts w:cstheme="minorHAnsi"/>
          <w:b/>
          <w:sz w:val="28"/>
          <w:szCs w:val="24"/>
        </w:rPr>
        <w:t> Programu rozvoje venkova</w:t>
      </w:r>
      <w:r w:rsidRPr="008462D5">
        <w:rPr>
          <w:rFonts w:cstheme="minorHAnsi"/>
          <w:b/>
          <w:sz w:val="28"/>
          <w:szCs w:val="24"/>
        </w:rPr>
        <w:t xml:space="preserve"> předložených na základě výzvy MAS Vincenze Priessnitze pro Jesenicko</w:t>
      </w:r>
      <w:r w:rsidR="00E43F8F">
        <w:rPr>
          <w:rFonts w:cstheme="minorHAnsi"/>
          <w:b/>
          <w:sz w:val="28"/>
          <w:szCs w:val="24"/>
        </w:rPr>
        <w:t>, o.p.s</w:t>
      </w:r>
      <w:r w:rsidRPr="008462D5">
        <w:rPr>
          <w:rFonts w:cstheme="minorHAnsi"/>
          <w:b/>
          <w:sz w:val="28"/>
          <w:szCs w:val="24"/>
        </w:rPr>
        <w:t>.</w:t>
      </w:r>
    </w:p>
    <w:p w14:paraId="3A8471FE" w14:textId="77777777" w:rsidR="00AF4911" w:rsidRDefault="00AF4911" w:rsidP="00AF4911">
      <w:pPr>
        <w:spacing w:after="0" w:line="276" w:lineRule="auto"/>
        <w:jc w:val="center"/>
        <w:rPr>
          <w:rFonts w:cstheme="minorHAnsi"/>
          <w:b/>
          <w:sz w:val="28"/>
          <w:szCs w:val="24"/>
        </w:rPr>
      </w:pPr>
    </w:p>
    <w:p w14:paraId="0615F7F1" w14:textId="77777777" w:rsidR="00E43F8F" w:rsidRDefault="00E43F8F" w:rsidP="00AF4911">
      <w:pPr>
        <w:spacing w:after="0" w:line="276" w:lineRule="auto"/>
        <w:jc w:val="center"/>
        <w:rPr>
          <w:rFonts w:cstheme="minorHAnsi"/>
          <w:b/>
          <w:sz w:val="28"/>
          <w:szCs w:val="24"/>
        </w:rPr>
      </w:pPr>
    </w:p>
    <w:p w14:paraId="13D583CA" w14:textId="73E347D7" w:rsidR="00AF4911" w:rsidRPr="007E55F0" w:rsidRDefault="001A0798" w:rsidP="00AF4911">
      <w:pPr>
        <w:spacing w:after="0" w:line="276" w:lineRule="auto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 xml:space="preserve">Označení výzvy: </w:t>
      </w:r>
      <w:r w:rsidR="002B5320">
        <w:rPr>
          <w:rFonts w:cstheme="minorHAnsi"/>
          <w:sz w:val="28"/>
          <w:szCs w:val="24"/>
        </w:rPr>
        <w:t>8</w:t>
      </w:r>
      <w:r w:rsidR="00912EF8">
        <w:rPr>
          <w:rFonts w:cstheme="minorHAnsi"/>
          <w:sz w:val="28"/>
          <w:szCs w:val="24"/>
        </w:rPr>
        <w:t>. výzva</w:t>
      </w:r>
      <w:r>
        <w:rPr>
          <w:rFonts w:cstheme="minorHAnsi"/>
          <w:sz w:val="28"/>
          <w:szCs w:val="24"/>
        </w:rPr>
        <w:t xml:space="preserve">          </w:t>
      </w:r>
      <w:r w:rsidR="00AF4911">
        <w:rPr>
          <w:rFonts w:cstheme="minorHAnsi"/>
          <w:sz w:val="28"/>
          <w:szCs w:val="24"/>
        </w:rPr>
        <w:t xml:space="preserve"> </w:t>
      </w:r>
      <w:r w:rsidR="00AF4911">
        <w:rPr>
          <w:rFonts w:cstheme="minorHAnsi"/>
          <w:sz w:val="28"/>
          <w:szCs w:val="24"/>
        </w:rPr>
        <w:tab/>
      </w:r>
      <w:r w:rsidR="00AF4911">
        <w:rPr>
          <w:rFonts w:cstheme="minorHAnsi"/>
          <w:sz w:val="28"/>
          <w:szCs w:val="24"/>
        </w:rPr>
        <w:tab/>
        <w:t>Číslo opatření</w:t>
      </w:r>
      <w:r w:rsidR="00912EF8">
        <w:rPr>
          <w:rFonts w:cstheme="minorHAnsi"/>
          <w:sz w:val="28"/>
          <w:szCs w:val="24"/>
        </w:rPr>
        <w:t xml:space="preserve">: </w:t>
      </w:r>
    </w:p>
    <w:p w14:paraId="012D8872" w14:textId="77777777" w:rsidR="00AF4911" w:rsidRPr="008462D5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AD82966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 xml:space="preserve">Já, jakožto osoba zapojená do hodnocení a výběru (dále jen „hodnotitel/hodnotitelka“) žádostí o </w:t>
      </w:r>
      <w:r>
        <w:rPr>
          <w:rFonts w:cstheme="minorHAnsi"/>
          <w:sz w:val="24"/>
          <w:szCs w:val="24"/>
        </w:rPr>
        <w:t>podporu z</w:t>
      </w:r>
      <w:r w:rsidR="00E43F8F">
        <w:rPr>
          <w:rFonts w:cstheme="minorHAnsi"/>
          <w:sz w:val="24"/>
          <w:szCs w:val="24"/>
        </w:rPr>
        <w:t> Integrovaného regionálního operačního programu</w:t>
      </w:r>
      <w:r w:rsidRPr="008462D5">
        <w:rPr>
          <w:rFonts w:cstheme="minorHAnsi"/>
          <w:sz w:val="24"/>
          <w:szCs w:val="24"/>
        </w:rPr>
        <w:t>, přijímám následující ustanovení (dále také „Etický kodex“).</w:t>
      </w:r>
    </w:p>
    <w:p w14:paraId="61B8F96F" w14:textId="77777777" w:rsidR="00AF4911" w:rsidRPr="00DC7492" w:rsidRDefault="00AF4911" w:rsidP="00AF4911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DC7492">
        <w:rPr>
          <w:rFonts w:cstheme="minorHAnsi"/>
          <w:b/>
          <w:sz w:val="24"/>
          <w:szCs w:val="24"/>
        </w:rPr>
        <w:t>Článek 1</w:t>
      </w:r>
    </w:p>
    <w:p w14:paraId="1045F24A" w14:textId="77777777" w:rsidR="00AF4911" w:rsidRPr="00733980" w:rsidRDefault="00AF4911" w:rsidP="00AF4911">
      <w:pPr>
        <w:spacing w:after="0" w:line="276" w:lineRule="auto"/>
        <w:jc w:val="center"/>
        <w:rPr>
          <w:rFonts w:cstheme="minorHAnsi"/>
          <w:b/>
          <w:iCs/>
          <w:sz w:val="24"/>
          <w:szCs w:val="24"/>
        </w:rPr>
      </w:pPr>
      <w:r w:rsidRPr="00733980">
        <w:rPr>
          <w:rFonts w:cstheme="minorHAnsi"/>
          <w:b/>
          <w:iCs/>
          <w:sz w:val="24"/>
          <w:szCs w:val="24"/>
        </w:rPr>
        <w:t>Definice střetu zájmů</w:t>
      </w:r>
    </w:p>
    <w:p w14:paraId="666CC7FD" w14:textId="77777777" w:rsidR="00AF4911" w:rsidRPr="00733980" w:rsidRDefault="00AF4911" w:rsidP="00AF4911">
      <w:pPr>
        <w:spacing w:after="0" w:line="276" w:lineRule="auto"/>
        <w:jc w:val="both"/>
        <w:rPr>
          <w:rFonts w:cstheme="minorHAnsi"/>
          <w:iCs/>
          <w:sz w:val="24"/>
          <w:szCs w:val="24"/>
        </w:rPr>
      </w:pPr>
      <w:r w:rsidRPr="00733980">
        <w:rPr>
          <w:rFonts w:cstheme="minorHAnsi"/>
          <w:iCs/>
          <w:sz w:val="24"/>
          <w:szCs w:val="24"/>
        </w:rPr>
        <w:t>Nařízení (EU, Euratom) č. 966/2012 Evropského Parlamentu a Rady ze dne 25. října 2012, kterým se stanoví finanční pravidla o souhrnném rozpočtu Unie a o zrušení nařízení Rady (ES, Euratom) č. 1605/2002 definuje pojem střet zájmů pro účely provádění souhrnného rozpočtu EU v čl. 57 odst. 2 následujícím způsobem:</w:t>
      </w:r>
    </w:p>
    <w:p w14:paraId="76411D35" w14:textId="77777777" w:rsidR="00AF4911" w:rsidRPr="00733980" w:rsidRDefault="00AF4911" w:rsidP="00AF4911">
      <w:pPr>
        <w:numPr>
          <w:ilvl w:val="0"/>
          <w:numId w:val="3"/>
        </w:numPr>
        <w:spacing w:after="0" w:line="276" w:lineRule="auto"/>
        <w:jc w:val="both"/>
        <w:rPr>
          <w:rFonts w:cstheme="minorHAnsi"/>
          <w:iCs/>
          <w:sz w:val="24"/>
          <w:szCs w:val="24"/>
        </w:rPr>
      </w:pPr>
      <w:r w:rsidRPr="00733980">
        <w:rPr>
          <w:rFonts w:cstheme="minorHAnsi"/>
          <w:iCs/>
          <w:sz w:val="24"/>
          <w:szCs w:val="24"/>
        </w:rPr>
        <w:t>Účastníci finančních operací a jiné osoby podílející se na plnění rozpočtu a na jeho správě, včetně přípravy na tuto činnost, na auditu nebo na kontrole se zdrží jakéhokoli jednání, jež by mohlo uvést jejich zájmy do střetu se zájmy Unie. (…)</w:t>
      </w:r>
    </w:p>
    <w:p w14:paraId="3B0A7476" w14:textId="77777777" w:rsidR="00AF4911" w:rsidRPr="00733980" w:rsidRDefault="00AF4911" w:rsidP="00AF4911">
      <w:pPr>
        <w:numPr>
          <w:ilvl w:val="0"/>
          <w:numId w:val="3"/>
        </w:numPr>
        <w:spacing w:after="0" w:line="276" w:lineRule="auto"/>
        <w:jc w:val="both"/>
        <w:rPr>
          <w:rFonts w:cstheme="minorHAnsi"/>
          <w:iCs/>
          <w:sz w:val="24"/>
          <w:szCs w:val="24"/>
        </w:rPr>
      </w:pPr>
      <w:r w:rsidRPr="00733980">
        <w:rPr>
          <w:rFonts w:cstheme="minorHAnsi"/>
          <w:iCs/>
          <w:sz w:val="24"/>
          <w:szCs w:val="24"/>
        </w:rPr>
        <w:t>Pro účely odstavce 1 ke střetu zájmů dochází, je-li z rodinných důvodů, z důvodů citových vazeb, z důvodů politické nebo národní spřízněnosti, z důvodů hospodářského zájmu nebo z důvodů jiného společného zájmu s příjemcem finančních prostředků ohrožen nestranný a objektivní výkon funkcí účastníka finančních operací nebo jiné osoby podle odstavce 1.</w:t>
      </w:r>
    </w:p>
    <w:p w14:paraId="1B22B699" w14:textId="77777777" w:rsidR="00AF4911" w:rsidRPr="00DC7492" w:rsidRDefault="00AF4911" w:rsidP="00AF4911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DC7492">
        <w:rPr>
          <w:rFonts w:cstheme="minorHAnsi"/>
          <w:b/>
          <w:sz w:val="24"/>
          <w:szCs w:val="24"/>
        </w:rPr>
        <w:t>Článek 2</w:t>
      </w:r>
    </w:p>
    <w:p w14:paraId="1DC3DC5B" w14:textId="77777777" w:rsidR="00AF4911" w:rsidRPr="008462D5" w:rsidRDefault="00AF4911" w:rsidP="00AF4911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Hodnotitel/hodnotitelka se zdrží takového jednání, které by vedlo ke střetu veřejného s jeho/jejím zájmem osobním; tj</w:t>
      </w:r>
      <w:r>
        <w:rPr>
          <w:rFonts w:cstheme="minorHAnsi"/>
          <w:sz w:val="24"/>
          <w:szCs w:val="24"/>
        </w:rPr>
        <w:t>.: jedná nepodjatě a nestranně.</w:t>
      </w:r>
    </w:p>
    <w:p w14:paraId="7DE9618D" w14:textId="77777777" w:rsidR="00AF4911" w:rsidRPr="008462D5" w:rsidRDefault="00AF4911" w:rsidP="00AF4911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 xml:space="preserve">Hodnotitel/hodnotitelka nevyužívá informace související s jeho/její činností v rámci implementace ve svůj osobní zájem či v zájmu třetí </w:t>
      </w:r>
      <w:r>
        <w:rPr>
          <w:rFonts w:cstheme="minorHAnsi"/>
          <w:sz w:val="24"/>
          <w:szCs w:val="24"/>
        </w:rPr>
        <w:t xml:space="preserve">osoby. Hodnotitel/hodnotitelka </w:t>
      </w:r>
      <w:r w:rsidRPr="008462D5">
        <w:rPr>
          <w:rFonts w:cstheme="minorHAnsi"/>
          <w:sz w:val="24"/>
          <w:szCs w:val="24"/>
        </w:rPr>
        <w:t>musí zachovat mlčenlivost o všech okolnostech, o kterých se v průběhu výkonu hodnocení dozvěděl/a.</w:t>
      </w:r>
      <w:r w:rsidRPr="008462D5">
        <w:rPr>
          <w:rFonts w:cstheme="minorHAnsi"/>
          <w:sz w:val="24"/>
          <w:szCs w:val="24"/>
        </w:rPr>
        <w:tab/>
      </w:r>
    </w:p>
    <w:p w14:paraId="7D505DE6" w14:textId="77777777" w:rsidR="00AF4911" w:rsidRPr="008462D5" w:rsidRDefault="00AF4911" w:rsidP="00AF4911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V případě, že má hodnotitel/hodnotitelka osobní zájem na projektu, kterým se má zabývat, oznámí tuto</w:t>
      </w:r>
      <w:r>
        <w:rPr>
          <w:rFonts w:cstheme="minorHAnsi"/>
          <w:sz w:val="24"/>
          <w:szCs w:val="24"/>
        </w:rPr>
        <w:t xml:space="preserve"> skutečnost Kontrolnímu výboru a na hodnocení žádného projektu v dané výzvě se</w:t>
      </w:r>
      <w:r w:rsidRPr="008462D5">
        <w:rPr>
          <w:rFonts w:cstheme="minorHAnsi"/>
          <w:sz w:val="24"/>
          <w:szCs w:val="24"/>
        </w:rPr>
        <w:t xml:space="preserve"> nepodílí. </w:t>
      </w:r>
    </w:p>
    <w:p w14:paraId="0F2F2E2E" w14:textId="77777777" w:rsidR="00AF4911" w:rsidRPr="008462D5" w:rsidRDefault="00AF4911" w:rsidP="00AF4911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 xml:space="preserve">V případech, kdy je hodnotitel/hodnotitelka předkladatelem či zpracovatelem žádosti o podporu nebo se na zpracování podílel/podílela, nebo ho/ji s předkladatelem či zpracovatelem pojí blízký vztah rodinný, citový či ekonomický, oznámí tuto skutečnost </w:t>
      </w:r>
      <w:r>
        <w:rPr>
          <w:rFonts w:cstheme="minorHAnsi"/>
          <w:sz w:val="24"/>
          <w:szCs w:val="24"/>
        </w:rPr>
        <w:t>neprodleně Kontrolnímu výboru</w:t>
      </w:r>
      <w:r w:rsidRPr="008462D5">
        <w:rPr>
          <w:rFonts w:cstheme="minorHAnsi"/>
          <w:sz w:val="24"/>
          <w:szCs w:val="24"/>
        </w:rPr>
        <w:t xml:space="preserve"> a nebude se žádným způsobem podílet na hodno</w:t>
      </w:r>
      <w:r>
        <w:rPr>
          <w:rFonts w:cstheme="minorHAnsi"/>
          <w:sz w:val="24"/>
          <w:szCs w:val="24"/>
        </w:rPr>
        <w:t xml:space="preserve">cení </w:t>
      </w:r>
      <w:r>
        <w:rPr>
          <w:rFonts w:cstheme="minorHAnsi"/>
          <w:sz w:val="24"/>
          <w:szCs w:val="24"/>
        </w:rPr>
        <w:lastRenderedPageBreak/>
        <w:t>projektů v dané výzvě</w:t>
      </w:r>
      <w:r w:rsidRPr="008462D5">
        <w:rPr>
          <w:rFonts w:cstheme="minorHAnsi"/>
          <w:sz w:val="24"/>
          <w:szCs w:val="24"/>
        </w:rPr>
        <w:t xml:space="preserve"> ani nebude zasahov</w:t>
      </w:r>
      <w:r>
        <w:rPr>
          <w:rFonts w:cstheme="minorHAnsi"/>
          <w:sz w:val="24"/>
          <w:szCs w:val="24"/>
        </w:rPr>
        <w:t>at do jednání týkající se této výzvy či ji</w:t>
      </w:r>
      <w:r w:rsidRPr="008462D5">
        <w:rPr>
          <w:rFonts w:cstheme="minorHAnsi"/>
          <w:sz w:val="24"/>
          <w:szCs w:val="24"/>
        </w:rPr>
        <w:t xml:space="preserve"> jakýmkoliv způsobem ovlivňovat. </w:t>
      </w:r>
    </w:p>
    <w:p w14:paraId="200B444C" w14:textId="77777777" w:rsidR="00AF4911" w:rsidRPr="008462D5" w:rsidRDefault="00AF4911" w:rsidP="00AF4911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 xml:space="preserve">Hodnotitelé v průběhu hodnocení nekomunikují se žadateli.  </w:t>
      </w:r>
    </w:p>
    <w:p w14:paraId="6B47EA2E" w14:textId="77777777" w:rsidR="00AF4911" w:rsidRPr="00DC7492" w:rsidRDefault="00AF4911" w:rsidP="00AF4911">
      <w:pPr>
        <w:spacing w:after="0" w:line="276" w:lineRule="auto"/>
        <w:ind w:left="1020" w:hanging="1020"/>
        <w:jc w:val="center"/>
        <w:rPr>
          <w:rFonts w:cstheme="minorHAnsi"/>
          <w:b/>
          <w:sz w:val="24"/>
          <w:szCs w:val="24"/>
        </w:rPr>
      </w:pPr>
      <w:r w:rsidRPr="00DC7492">
        <w:rPr>
          <w:rFonts w:cstheme="minorHAnsi"/>
          <w:b/>
          <w:sz w:val="24"/>
          <w:szCs w:val="24"/>
        </w:rPr>
        <w:t>Článek 3</w:t>
      </w:r>
    </w:p>
    <w:p w14:paraId="40EFC6FE" w14:textId="77777777" w:rsidR="00AF4911" w:rsidRPr="00DC7492" w:rsidRDefault="00AF4911" w:rsidP="00AF4911">
      <w:pPr>
        <w:spacing w:after="0" w:line="276" w:lineRule="auto"/>
        <w:ind w:left="1020" w:hanging="1020"/>
        <w:jc w:val="center"/>
        <w:rPr>
          <w:rFonts w:cstheme="minorHAnsi"/>
          <w:b/>
          <w:sz w:val="24"/>
          <w:szCs w:val="24"/>
        </w:rPr>
      </w:pPr>
      <w:r w:rsidRPr="00DC7492">
        <w:rPr>
          <w:rFonts w:cstheme="minorHAnsi"/>
          <w:b/>
          <w:sz w:val="24"/>
          <w:szCs w:val="24"/>
        </w:rPr>
        <w:t>Dary a výhody</w:t>
      </w:r>
    </w:p>
    <w:p w14:paraId="49B1E7D9" w14:textId="77777777" w:rsidR="00AF4911" w:rsidRPr="008462D5" w:rsidRDefault="00AF4911" w:rsidP="00AF4911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Hodnotitel/hodnotitelka nevyžaduje ani nepřijímá dary, úsluhy, laskavost, ani žádná jiná zvýhodnění, která by mohla ovlivnit rozhodování či narušit nestranný přístup.</w:t>
      </w:r>
    </w:p>
    <w:p w14:paraId="4918470C" w14:textId="77777777" w:rsidR="00AF4911" w:rsidRPr="008462D5" w:rsidRDefault="00AF4911" w:rsidP="00AF4911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Hodnotitel/hodnotitelka nedovolí, aby se v souvislosti se svou činností dostal/dostala do postavení, ve kterém je zavázán/zavázána oplatit prokázanou laskavost, nebo které jej/ji činní přístupným nepatřičnému vlivu jiných osob.</w:t>
      </w:r>
    </w:p>
    <w:p w14:paraId="436A81AF" w14:textId="77777777" w:rsidR="00AF4911" w:rsidRPr="008462D5" w:rsidRDefault="00AF4911" w:rsidP="00AF4911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Hodnotitel/hodnotitelka nenabízí ani neposkytuje žádnou výhodu jakýmkoli způsobem spojenou s jeho/její činností.</w:t>
      </w:r>
    </w:p>
    <w:p w14:paraId="67FDE6BF" w14:textId="77777777" w:rsidR="00AF4911" w:rsidRPr="008462D5" w:rsidRDefault="00AF4911" w:rsidP="00AF4911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Při výkonu své činnosti hodnotitel/hodnotitelka neučiní anebo nenavrhne učinit úkony, které by ho/ji zvýhodnily v budoucím osobním nebo profesním životě.</w:t>
      </w:r>
    </w:p>
    <w:p w14:paraId="128A14DE" w14:textId="77777777" w:rsidR="00AF4911" w:rsidRPr="008462D5" w:rsidRDefault="00AF4911" w:rsidP="00AF4911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Pokud je hodnotiteli/hodnotitelce v souvislosti s jeho činností nabídnuta jakákoli výhoda, odmítne ji a o nabídnut</w:t>
      </w:r>
      <w:r>
        <w:rPr>
          <w:rFonts w:cstheme="minorHAnsi"/>
          <w:sz w:val="24"/>
          <w:szCs w:val="24"/>
        </w:rPr>
        <w:t>é výhodě informuje Kontrolní výbor</w:t>
      </w:r>
      <w:r w:rsidRPr="008462D5">
        <w:rPr>
          <w:rFonts w:cstheme="minorHAnsi"/>
          <w:sz w:val="24"/>
          <w:szCs w:val="24"/>
        </w:rPr>
        <w:t>.</w:t>
      </w:r>
    </w:p>
    <w:p w14:paraId="564F3634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7DF5384" w14:textId="77777777" w:rsidR="00AF4911" w:rsidRPr="008462D5" w:rsidRDefault="00AF4911" w:rsidP="00AF4911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8462D5">
        <w:rPr>
          <w:rFonts w:cstheme="minorHAnsi"/>
          <w:b/>
          <w:sz w:val="24"/>
          <w:szCs w:val="24"/>
        </w:rPr>
        <w:t>Já, hodnotitel/hodnotitelka, čestně prohlašuji, že budu zachovávat veškeré principy uvedené v tomto Etickém kodexu, včetně principů nestrannosti, nepodjatosti a mlčenlivosti, které jsou do tohoto Etického kodexu zahrnuty.</w:t>
      </w:r>
    </w:p>
    <w:p w14:paraId="0D93B4A4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685A834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092CEAD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B0F7906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>Jméno a příjmení</w:t>
      </w:r>
      <w:r>
        <w:rPr>
          <w:rFonts w:cstheme="minorHAnsi"/>
          <w:sz w:val="24"/>
          <w:szCs w:val="24"/>
        </w:rPr>
        <w:t xml:space="preserve"> hodnotitele</w:t>
      </w:r>
      <w:r w:rsidRPr="008462D5">
        <w:rPr>
          <w:rFonts w:cstheme="minorHAnsi"/>
          <w:sz w:val="24"/>
          <w:szCs w:val="24"/>
        </w:rPr>
        <w:t xml:space="preserve">: </w:t>
      </w:r>
      <w:r>
        <w:rPr>
          <w:rFonts w:cstheme="minorHAnsi"/>
          <w:sz w:val="24"/>
          <w:szCs w:val="24"/>
        </w:rPr>
        <w:t>…………………………………………………………..</w:t>
      </w:r>
    </w:p>
    <w:p w14:paraId="3BA29B2C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827AA9B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33980">
        <w:rPr>
          <w:rFonts w:cstheme="minorHAnsi"/>
          <w:sz w:val="24"/>
          <w:szCs w:val="24"/>
        </w:rPr>
        <w:t xml:space="preserve">Datum narození: …………………………………… </w:t>
      </w:r>
      <w:r w:rsidRPr="00733980">
        <w:rPr>
          <w:rFonts w:cstheme="minorHAnsi"/>
          <w:sz w:val="24"/>
          <w:szCs w:val="24"/>
        </w:rPr>
        <w:tab/>
      </w:r>
      <w:r w:rsidRPr="00733980">
        <w:rPr>
          <w:rFonts w:cstheme="minorHAnsi"/>
          <w:sz w:val="24"/>
          <w:szCs w:val="24"/>
        </w:rPr>
        <w:tab/>
        <w:t>Člen orgánu v MAS:……………………………….</w:t>
      </w:r>
    </w:p>
    <w:p w14:paraId="54C8E6B5" w14:textId="77777777" w:rsidR="00AF4911" w:rsidRPr="008462D5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A4784E5" w14:textId="77777777" w:rsidR="00AF4911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4C2288B" w14:textId="77777777" w:rsidR="00AF4911" w:rsidRPr="008462D5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V…………………..dne……………………</w:t>
      </w:r>
      <w:r w:rsidRPr="008462D5">
        <w:rPr>
          <w:rFonts w:cstheme="minorHAnsi"/>
          <w:sz w:val="24"/>
          <w:szCs w:val="24"/>
        </w:rPr>
        <w:tab/>
      </w:r>
      <w:r w:rsidRPr="008462D5">
        <w:rPr>
          <w:rFonts w:cstheme="minorHAnsi"/>
          <w:sz w:val="24"/>
          <w:szCs w:val="24"/>
        </w:rPr>
        <w:tab/>
      </w:r>
      <w:r w:rsidRPr="008462D5">
        <w:rPr>
          <w:rFonts w:cstheme="minorHAnsi"/>
          <w:sz w:val="24"/>
          <w:szCs w:val="24"/>
        </w:rPr>
        <w:tab/>
        <w:t>…………………………………………….</w:t>
      </w:r>
    </w:p>
    <w:p w14:paraId="079A5728" w14:textId="77777777" w:rsidR="00AF4911" w:rsidRPr="008462D5" w:rsidRDefault="00AF4911" w:rsidP="00AF4911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462D5">
        <w:rPr>
          <w:rFonts w:cstheme="minorHAnsi"/>
          <w:sz w:val="24"/>
          <w:szCs w:val="24"/>
        </w:rPr>
        <w:tab/>
      </w:r>
      <w:r w:rsidRPr="008462D5">
        <w:rPr>
          <w:rFonts w:cstheme="minorHAnsi"/>
          <w:sz w:val="24"/>
          <w:szCs w:val="24"/>
        </w:rPr>
        <w:tab/>
      </w:r>
      <w:r w:rsidRPr="008462D5">
        <w:rPr>
          <w:rFonts w:cstheme="minorHAnsi"/>
          <w:sz w:val="24"/>
          <w:szCs w:val="24"/>
        </w:rPr>
        <w:tab/>
      </w:r>
      <w:r w:rsidRPr="008462D5">
        <w:rPr>
          <w:rFonts w:cstheme="minorHAnsi"/>
          <w:sz w:val="24"/>
          <w:szCs w:val="24"/>
        </w:rPr>
        <w:tab/>
      </w:r>
      <w:r w:rsidRPr="008462D5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8462D5">
        <w:rPr>
          <w:rFonts w:cstheme="minorHAnsi"/>
          <w:sz w:val="24"/>
          <w:szCs w:val="24"/>
        </w:rPr>
        <w:t>Podpis</w:t>
      </w:r>
    </w:p>
    <w:p w14:paraId="470E5A45" w14:textId="77777777" w:rsidR="009A0D4F" w:rsidRDefault="009A0D4F"/>
    <w:sectPr w:rsidR="009A0D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9DA2C" w14:textId="77777777" w:rsidR="0022060D" w:rsidRDefault="0022060D" w:rsidP="00AF4911">
      <w:pPr>
        <w:spacing w:after="0" w:line="240" w:lineRule="auto"/>
      </w:pPr>
      <w:r>
        <w:separator/>
      </w:r>
    </w:p>
  </w:endnote>
  <w:endnote w:type="continuationSeparator" w:id="0">
    <w:p w14:paraId="5402FC29" w14:textId="77777777" w:rsidR="0022060D" w:rsidRDefault="0022060D" w:rsidP="00AF4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9E083" w14:textId="77777777" w:rsidR="0022060D" w:rsidRDefault="0022060D" w:rsidP="00AF4911">
      <w:pPr>
        <w:spacing w:after="0" w:line="240" w:lineRule="auto"/>
      </w:pPr>
      <w:r>
        <w:separator/>
      </w:r>
    </w:p>
  </w:footnote>
  <w:footnote w:type="continuationSeparator" w:id="0">
    <w:p w14:paraId="3E07C088" w14:textId="77777777" w:rsidR="0022060D" w:rsidRDefault="0022060D" w:rsidP="00AF4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7C1B4" w14:textId="77777777" w:rsidR="00AF4911" w:rsidRPr="00AF4911" w:rsidRDefault="00E43F8F" w:rsidP="00AF4911">
    <w:pPr>
      <w:tabs>
        <w:tab w:val="center" w:pos="4536"/>
        <w:tab w:val="right" w:pos="9072"/>
      </w:tabs>
      <w:spacing w:after="0" w:line="240" w:lineRule="auto"/>
      <w:jc w:val="both"/>
      <w:rPr>
        <w:rFonts w:eastAsiaTheme="minorEastAsia" w:cs="Times New Roman"/>
      </w:rPr>
    </w:pPr>
    <w:r w:rsidRPr="00AF4911">
      <w:rPr>
        <w:rFonts w:eastAsiaTheme="minorEastAsia" w:cs="Times New Roman"/>
        <w:noProof/>
        <w:lang w:eastAsia="cs-CZ"/>
      </w:rPr>
      <w:drawing>
        <wp:anchor distT="0" distB="0" distL="114300" distR="114300" simplePos="0" relativeHeight="251658240" behindDoc="0" locked="0" layoutInCell="1" allowOverlap="1" wp14:anchorId="6996070C" wp14:editId="3B9948F4">
          <wp:simplePos x="0" y="0"/>
          <wp:positionH relativeFrom="column">
            <wp:posOffset>5091430</wp:posOffset>
          </wp:positionH>
          <wp:positionV relativeFrom="paragraph">
            <wp:posOffset>121285</wp:posOffset>
          </wp:positionV>
          <wp:extent cx="567055" cy="542925"/>
          <wp:effectExtent l="0" t="0" r="4445" b="9525"/>
          <wp:wrapSquare wrapText="bothSides"/>
          <wp:docPr id="2" name="Obrázek 2" descr="MA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MAS-logo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3F8F">
      <w:rPr>
        <w:rFonts w:eastAsiaTheme="minorEastAsia" w:cs="Times New Roman"/>
        <w:noProof/>
        <w:lang w:eastAsia="cs-CZ"/>
      </w:rPr>
      <w:drawing>
        <wp:inline distT="0" distB="0" distL="0" distR="0" wp14:anchorId="02907A35" wp14:editId="7BACF441">
          <wp:extent cx="4486275" cy="740453"/>
          <wp:effectExtent l="0" t="0" r="0" b="0"/>
          <wp:docPr id="3" name="Obrázek 3" descr="C:\Hošková\IROP\Loga SCLLD rež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Hošková\IROP\Loga SCLLD režie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9769" cy="74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5F10E6" w14:textId="77777777" w:rsidR="00AF4911" w:rsidRDefault="00AF491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3427D"/>
    <w:multiLevelType w:val="hybridMultilevel"/>
    <w:tmpl w:val="C9E4CC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A6C3E"/>
    <w:multiLevelType w:val="hybridMultilevel"/>
    <w:tmpl w:val="C478D7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358BA"/>
    <w:multiLevelType w:val="hybridMultilevel"/>
    <w:tmpl w:val="530EA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990284">
    <w:abstractNumId w:val="2"/>
  </w:num>
  <w:num w:numId="2" w16cid:durableId="691300469">
    <w:abstractNumId w:val="0"/>
  </w:num>
  <w:num w:numId="3" w16cid:durableId="4825497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81C"/>
    <w:rsid w:val="000F0DF7"/>
    <w:rsid w:val="001A0798"/>
    <w:rsid w:val="0022060D"/>
    <w:rsid w:val="002B5320"/>
    <w:rsid w:val="003A23F3"/>
    <w:rsid w:val="0064513E"/>
    <w:rsid w:val="007E554B"/>
    <w:rsid w:val="00912EF8"/>
    <w:rsid w:val="009A0D4F"/>
    <w:rsid w:val="00AF4911"/>
    <w:rsid w:val="00B0481C"/>
    <w:rsid w:val="00E4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3BC550"/>
  <w15:chartTrackingRefBased/>
  <w15:docId w15:val="{D7C9E505-A8BF-4432-80DE-824D8B2A5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F49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491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911"/>
  </w:style>
  <w:style w:type="paragraph" w:styleId="Zpat">
    <w:name w:val="footer"/>
    <w:basedOn w:val="Normln"/>
    <w:link w:val="ZpatChar"/>
    <w:uiPriority w:val="99"/>
    <w:unhideWhenUsed/>
    <w:rsid w:val="00AF4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part3.02030402.06070801@jeseni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Zdeněk Nagy</cp:lastModifiedBy>
  <cp:revision>3</cp:revision>
  <dcterms:created xsi:type="dcterms:W3CDTF">2022-01-31T12:54:00Z</dcterms:created>
  <dcterms:modified xsi:type="dcterms:W3CDTF">2023-03-29T13:31:00Z</dcterms:modified>
</cp:coreProperties>
</file>